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/>
        <w:autoSpaceDN/>
        <w:spacing w:beforeAutospacing="0" w:afterAutospacing="0" w:line="560" w:lineRule="exact"/>
        <w:ind w:right="0" w:rightChars="0"/>
        <w:jc w:val="both"/>
        <w:outlineLvl w:val="9"/>
        <w:rPr>
          <w:rFonts w:hint="eastAsia" w:ascii="黑体" w:hAnsi="黑体" w:eastAsia="黑体" w:cs="黑体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附件</w:t>
      </w:r>
    </w:p>
    <w:p>
      <w:pPr>
        <w:widowControl w:val="0"/>
        <w:autoSpaceDE/>
        <w:autoSpaceDN/>
        <w:spacing w:beforeAutospacing="0" w:afterAutospacing="0" w:line="560" w:lineRule="exact"/>
        <w:ind w:right="0" w:rightChars="0"/>
        <w:jc w:val="center"/>
        <w:outlineLvl w:val="9"/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0"/>
          <w:u w:val="none"/>
          <w:lang w:val="en-US" w:eastAsia="zh-CN"/>
        </w:rPr>
      </w:pPr>
      <w:r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0"/>
          <w:u w:val="none"/>
          <w:lang w:val="en-US" w:eastAsia="zh-CN"/>
        </w:rPr>
        <w:t>广东省2025年第三批续期评估通过社会培训评价组织名单</w:t>
      </w:r>
    </w:p>
    <w:p>
      <w:pPr>
        <w:widowControl w:val="0"/>
        <w:autoSpaceDE/>
        <w:autoSpaceDN/>
        <w:spacing w:beforeAutospacing="0" w:afterAutospacing="0" w:line="560" w:lineRule="exact"/>
        <w:ind w:left="0" w:leftChars="0" w:right="0" w:rightChars="0" w:firstLine="0" w:firstLineChars="0"/>
        <w:jc w:val="both"/>
        <w:outlineLvl w:val="9"/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0"/>
          <w:u w:val="none"/>
          <w:lang w:val="en-US" w:eastAsia="zh-CN"/>
        </w:rPr>
      </w:pPr>
    </w:p>
    <w:tbl>
      <w:tblPr>
        <w:tblStyle w:val="6"/>
        <w:tblW w:w="13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1773"/>
        <w:gridCol w:w="2950"/>
        <w:gridCol w:w="3012"/>
        <w:gridCol w:w="1438"/>
        <w:gridCol w:w="2362"/>
        <w:gridCol w:w="17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备案号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职业名称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职业编码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工种/职业方向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S000044007034</w:t>
            </w:r>
          </w:p>
        </w:tc>
        <w:tc>
          <w:tcPr>
            <w:tcW w:w="2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广州市艺源职业培训学校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S000044007043</w:t>
            </w:r>
          </w:p>
        </w:tc>
        <w:tc>
          <w:tcPr>
            <w:tcW w:w="2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佛山市三水区爱君家政职业培训学校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家政服务员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4-10-01-06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母婴护理员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S000044007044</w:t>
            </w:r>
          </w:p>
        </w:tc>
        <w:tc>
          <w:tcPr>
            <w:tcW w:w="2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佛山市育苗母婴保健培训中心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S000044007046</w:t>
            </w:r>
          </w:p>
        </w:tc>
        <w:tc>
          <w:tcPr>
            <w:tcW w:w="2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佛山市禅城区创业职业技能学校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S000044008053</w:t>
            </w:r>
          </w:p>
        </w:tc>
        <w:tc>
          <w:tcPr>
            <w:tcW w:w="2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佛山市技师学院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包装设计师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4-08-08-09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4-10-01-03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4-03-02-07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数控车工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城市轨道交通服务员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4-02-01-07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城市轨道交通站务员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网商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服务机器人应用技术员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4-04-05-07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6-31-07-03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工业机器人系统运维员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6-31-07-01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工业视觉系统运维员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6-31-07-02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4-08-08-08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6-18-02-04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电焊工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直播销售员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视频创推员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会展设计师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4-08-08-21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建筑信息模型技术员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4-08-08-23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汽车电器维修工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汽车车身整形修复工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汽车机械维修工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汽车车身涂装修复工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室内装饰设计师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4-08-08-07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无人机装调检修工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6-23-03-15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西式面点师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4-03-02-04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西式烹调师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4-03-02-03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铣工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数控铣工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4-10-01-05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增材制造设备操作员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6-18-01-13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制图员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3-01-02-07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4-03-02-02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4-03-02-01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S000044008065</w:t>
            </w:r>
          </w:p>
        </w:tc>
        <w:tc>
          <w:tcPr>
            <w:tcW w:w="2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广东省岭南工商第一技师学院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收银员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4-01-02-04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4-01-06-02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直播销售员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信息通信网络运行管理员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4-04-04-01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网络与信息安全管理员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4-04-04-02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网络安全管理员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室内装饰设计师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4-08-08-07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广告设计师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4-08-08-08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玩具设计师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4-08-08-10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会展设计师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4-08-08-21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婴幼儿发展引导员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4-10-01-01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育婴员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汽车维修工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4-12-01-01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汽车维修检验工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动画制作员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4-13-02-02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6-18-01-01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数控车工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铣工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6-18-01-02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数控铣工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增材制造设备操作员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6-18-01-13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6-31-01-03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工业视觉系统运维员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6-31-07-02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网商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3"/>
                <w:rFonts w:hint="default" w:ascii="Times New Roman" w:hAnsi="Times New Roman" w:cs="Times New Roman"/>
                <w:snapToGrid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13"/>
                <w:rFonts w:hint="default" w:ascii="Times New Roman" w:hAnsi="Times New Roman" w:cs="Times New Roman"/>
                <w:snapToGrid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跨境电子商务师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Style w:val="13"/>
                <w:rFonts w:hint="default" w:ascii="Times New Roman" w:hAnsi="Times New Roman" w:cs="Times New Roman"/>
                <w:snapToGrid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13"/>
                <w:rFonts w:hint="default" w:ascii="Times New Roman" w:hAnsi="Times New Roman" w:cs="Times New Roman"/>
                <w:snapToGrid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工具钳工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6-18-04-06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装配钳工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6-20-01-01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机修钳工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6-31-01-02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工业机器人系统操作员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6-31-07-03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S000444006001</w:t>
            </w:r>
          </w:p>
        </w:tc>
        <w:tc>
          <w:tcPr>
            <w:tcW w:w="2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中教畅享（广东）科技有限公司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跨境电子商务师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4-01-06-01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网商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S000744009001</w:t>
            </w:r>
          </w:p>
        </w:tc>
        <w:tc>
          <w:tcPr>
            <w:tcW w:w="2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红英百美汇（广州）教育科技有限公司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4-10-03-01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美发师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4-10-03-02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S002044009001</w:t>
            </w:r>
          </w:p>
        </w:tc>
        <w:tc>
          <w:tcPr>
            <w:tcW w:w="2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广州市纺织行业协会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整经工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6-04-03-01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织布工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6-04-03-03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穿经工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织布工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6-04-03-03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织布机操作工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织布工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6-04-03-03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织布上轴落布工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织布工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6-04-03-03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织物验修工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纺织染色工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6-04-06-02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纤维染色工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纺织染色工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6-04-06-02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染色小样工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纺织染色工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6-04-06-02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纺织染色机操作工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印花工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6-04-06-03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印花机挡车工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印花工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6-04-06-03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蒸化机挡车工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印花工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6-04-06-03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数码印花挡车工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印花工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6-04-06-03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印花配色打样工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印染后整理工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6-04-06-05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印染成品定等工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印染后整理工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6-04-06-05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液氨整理机挡车工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印染后整理工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6-04-06-05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涂层整理机挡车工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印染后整理工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6-04-06-05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煮呢机挡车工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印染后整理工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6-04-06-05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蒸呢机挡车工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印染后整理工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6-04-06-05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磨毛（绒）机挡车工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印染后整理工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6-04-06-05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轧光（轧花）机挡车工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印染后整理工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6-04-06-05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印染定型工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印染后整理工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6-04-06-05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印染烘干操作工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印染后整理工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6-04-06-05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洗缩联合挡车工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印染后整理工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6-04-06-05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起毛挡车工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2" w:hRule="exact"/>
          <w:jc w:val="center"/>
        </w:trPr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印染后整理工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6-04-06-05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烫呢（光）挡车工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5、4、3、2、1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napToGrid w:val="0"/>
        <w:spacing w:before="0" w:beforeLines="0" w:beforeAutospacing="0" w:after="0" w:afterLines="0" w:afterAutospacing="0" w:line="580" w:lineRule="exact"/>
        <w:ind w:left="1102" w:leftChars="87" w:right="0" w:hanging="828" w:hangingChars="300"/>
        <w:jc w:val="left"/>
        <w:rPr>
          <w:rFonts w:hint="eastAsia" w:ascii="仿宋_GB2312" w:hAnsi="仿宋_GB2312" w:eastAsia="仿宋_GB2312" w:cs="仿宋_GB2312"/>
          <w:snapToGrid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sz w:val="28"/>
          <w:szCs w:val="28"/>
          <w:lang w:val="en-US" w:eastAsia="zh-CN"/>
        </w:rPr>
        <w:t>备注：1.机构可评价的职业（工种）范围，以技能人才评价工作网（http://www.osta.org.cn）公布为准；</w:t>
      </w:r>
    </w:p>
    <w:p>
      <w:pPr>
        <w:pStyle w:val="5"/>
        <w:keepNext w:val="0"/>
        <w:keepLines w:val="0"/>
        <w:widowControl/>
        <w:suppressLineNumbers w:val="0"/>
        <w:snapToGrid w:val="0"/>
        <w:spacing w:before="0" w:beforeLines="0" w:beforeAutospacing="0" w:after="0" w:afterLines="0" w:afterAutospacing="0" w:line="580" w:lineRule="exact"/>
        <w:ind w:left="1099" w:leftChars="348" w:right="0" w:firstLine="0" w:firstLineChars="0"/>
        <w:jc w:val="left"/>
        <w:rPr>
          <w:snapToGrid/>
        </w:rPr>
      </w:pPr>
      <w:r>
        <w:rPr>
          <w:rFonts w:hint="eastAsia" w:ascii="仿宋_GB2312" w:hAnsi="仿宋_GB2312" w:eastAsia="仿宋_GB2312" w:cs="仿宋_GB2312"/>
          <w:snapToGrid/>
          <w:sz w:val="28"/>
          <w:szCs w:val="28"/>
          <w:lang w:val="en-US" w:eastAsia="zh-CN"/>
        </w:rPr>
        <w:t>2.广东省备案的社会培训评价组织备案有效期为3年，全国性社会培训评价组织驻粤分支机构（序号7至9）备案有效期与主体一致。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361" w:right="1814" w:bottom="1474" w:left="1814" w:header="851" w:footer="850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8"/>
      <w:cols w:space="0" w:num="1"/>
      <w:rtlGutter w:val="0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 w:val="0"/>
      <w:autoSpaceDE/>
      <w:autoSpaceDN/>
      <w:adjustRightInd/>
      <w:snapToGrid/>
      <w:spacing w:beforeAutospacing="0" w:afterAutospacing="0" w:line="240" w:lineRule="auto"/>
      <w:ind w:left="0" w:leftChars="0" w:right="0" w:rightChars="0" w:firstLine="0" w:firstLineChars="0"/>
      <w:jc w:val="center"/>
      <w:outlineLvl w:val="9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8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 w:val="1"/>
  <w:bordersDoNotSurroundHeader w:val="0"/>
  <w:bordersDoNotSurroundFooter w:val="0"/>
  <w:documentProtection w:enforcement="0"/>
  <w:defaultTabStop w:val="420"/>
  <w:drawingGridHorizontalSpacing w:val="158"/>
  <w:drawingGridVerticalSpacing w:val="295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701FB"/>
    <w:rsid w:val="033E3A69"/>
    <w:rsid w:val="0A0701FB"/>
    <w:rsid w:val="0FE95A37"/>
    <w:rsid w:val="12BE6686"/>
    <w:rsid w:val="159E432A"/>
    <w:rsid w:val="1E860635"/>
    <w:rsid w:val="1FCE2B0B"/>
    <w:rsid w:val="1FE610BD"/>
    <w:rsid w:val="23B86695"/>
    <w:rsid w:val="24282E13"/>
    <w:rsid w:val="246B5D2C"/>
    <w:rsid w:val="3EB15FBF"/>
    <w:rsid w:val="3FC41B28"/>
    <w:rsid w:val="44E25391"/>
    <w:rsid w:val="45A1494C"/>
    <w:rsid w:val="47304A7C"/>
    <w:rsid w:val="489C7A74"/>
    <w:rsid w:val="66396648"/>
    <w:rsid w:val="67612F07"/>
    <w:rsid w:val="6C9A380D"/>
    <w:rsid w:val="7E28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09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rFonts w:ascii="Calibri" w:hAnsi="Calibri" w:eastAsia="宋体" w:cs="黑体"/>
      <w:kern w:val="0"/>
      <w:sz w:val="24"/>
      <w:lang w:val="en-US" w:eastAsia="zh-CN" w:bidi="ar-SA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4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0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2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61"/>
    <w:basedOn w:val="7"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7</Pages>
  <Words>1855</Words>
  <Characters>2898</Characters>
  <Lines>0</Lines>
  <Paragraphs>0</Paragraphs>
  <TotalTime>28</TotalTime>
  <ScaleCrop>false</ScaleCrop>
  <LinksUpToDate>false</LinksUpToDate>
  <CharactersWithSpaces>2898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2025-03-20T07:23:00Z</dcterms:created>
  <dc:creator>林俊荣</dc:creator>
  <cp:lastModifiedBy>林俊荣</cp:lastModifiedBy>
  <dcterms:modified xsi:type="dcterms:W3CDTF">2025-08-22T09:09:56Z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58AED1B99198464782C9C87B2F77FDBC</vt:lpwstr>
  </property>
  <property fmtid="{D5CDD505-2E9C-101B-9397-08002B2CF9AE}" pid="4" name="showFlag">
    <vt:bool>false</vt:bool>
  </property>
  <property fmtid="{D5CDD505-2E9C-101B-9397-08002B2CF9AE}" pid="5" name="userName">
    <vt:lpwstr>林俊荣</vt:lpwstr>
  </property>
  <property fmtid="{D5CDD505-2E9C-101B-9397-08002B2CF9AE}" pid="6" name="KSOTemplateDocerSaveRecord">
    <vt:lpwstr>eyJoZGlkIjoiZjUzMTQzNmM2NjY5MmE5ZTk2NzA0NjI2NGM1ZTJkYmUiLCJ1c2VySWQiOiI1Nzg4OTEzOTIifQ==</vt:lpwstr>
  </property>
</Properties>
</file>