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textAlignment w:val="baseline"/>
        <w:rPr>
          <w:rStyle w:val="5"/>
          <w:rFonts w:hint="eastAsia" w:ascii="华文中宋" w:hAnsi="华文中宋" w:eastAsia="华文中宋" w:cs="华文中宋"/>
          <w:b w:val="0"/>
          <w:bCs/>
          <w:color w:val="000000"/>
          <w:kern w:val="2"/>
          <w:sz w:val="36"/>
          <w:szCs w:val="36"/>
          <w:lang w:val="en-US" w:eastAsia="zh-CN" w:bidi="ar-SA"/>
        </w:rPr>
      </w:pPr>
      <w:r>
        <w:rPr>
          <w:rStyle w:val="5"/>
          <w:rFonts w:hint="eastAsia" w:ascii="华文中宋" w:hAnsi="华文中宋" w:eastAsia="华文中宋" w:cs="华文中宋"/>
          <w:b w:val="0"/>
          <w:bCs/>
          <w:color w:val="000000"/>
          <w:kern w:val="2"/>
          <w:sz w:val="36"/>
          <w:szCs w:val="36"/>
          <w:lang w:val="en-US" w:eastAsia="zh-CN" w:bidi="ar-SA"/>
        </w:rPr>
        <w:t>母婴生活照护专项职业能力考核规范</w:t>
      </w:r>
    </w:p>
    <w:p>
      <w:pPr>
        <w:jc w:val="center"/>
        <w:textAlignment w:val="baseline"/>
        <w:rPr>
          <w:rStyle w:val="5"/>
          <w:rFonts w:hint="eastAsia" w:ascii="华文中宋" w:hAnsi="华文中宋" w:eastAsia="华文中宋" w:cs="华文中宋"/>
          <w:b w:val="0"/>
          <w:bCs/>
          <w:color w:val="0000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outlineLvl w:val="9"/>
        <w:rPr>
          <w:rStyle w:val="5"/>
          <w:rFonts w:ascii="仿宋_GB2312" w:eastAsia="仿宋_GB2312"/>
          <w:b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b/>
          <w:kern w:val="2"/>
          <w:sz w:val="32"/>
          <w:szCs w:val="32"/>
          <w:lang w:val="en-US" w:eastAsia="zh-CN" w:bidi="ar-SA"/>
        </w:rPr>
        <w:t>一、定义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jc w:val="both"/>
        <w:textAlignment w:val="baseline"/>
        <w:outlineLvl w:val="9"/>
        <w:rPr>
          <w:rStyle w:val="5"/>
          <w:rFonts w:ascii="仿宋_GB2312"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5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 xml:space="preserve"> </w:t>
      </w:r>
      <w:r>
        <w:rPr>
          <w:rStyle w:val="5"/>
          <w:rFonts w:ascii="仿宋_GB2312" w:eastAsia="仿宋_GB2312"/>
          <w:kern w:val="2"/>
          <w:sz w:val="32"/>
          <w:szCs w:val="32"/>
          <w:lang w:val="en-US" w:eastAsia="zh-CN" w:bidi="ar-SA"/>
        </w:rPr>
        <w:t>母婴生活照护是</w:t>
      </w:r>
      <w:r>
        <w:rPr>
          <w:rStyle w:val="5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为产妇和0</w:t>
      </w:r>
      <w:r>
        <w:rPr>
          <w:rStyle w:val="5"/>
          <w:rFonts w:hint="eastAsia" w:ascii="微软雅黑" w:hAnsi="微软雅黑" w:eastAsia="微软雅黑" w:cs="微软雅黑"/>
          <w:kern w:val="2"/>
          <w:sz w:val="32"/>
          <w:szCs w:val="32"/>
          <w:lang w:val="en-US" w:eastAsia="zh-CN" w:bidi="ar-SA"/>
        </w:rPr>
        <w:t>~</w:t>
      </w:r>
      <w:r>
        <w:rPr>
          <w:rStyle w:val="5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1岁的婴儿提供</w:t>
      </w:r>
      <w:r>
        <w:rPr>
          <w:rStyle w:val="5"/>
          <w:rFonts w:ascii="仿宋_GB2312" w:eastAsia="仿宋_GB2312"/>
          <w:kern w:val="2"/>
          <w:sz w:val="32"/>
          <w:szCs w:val="32"/>
          <w:lang w:val="en-US" w:eastAsia="zh-CN" w:bidi="ar-SA"/>
        </w:rPr>
        <w:t>生活</w:t>
      </w:r>
      <w:r>
        <w:rPr>
          <w:rStyle w:val="5"/>
          <w:rFonts w:hint="eastAsia" w:ascii="仿宋_GB2312" w:eastAsia="仿宋_GB2312"/>
          <w:kern w:val="2"/>
          <w:sz w:val="32"/>
          <w:szCs w:val="32"/>
          <w:lang w:val="en-US" w:eastAsia="zh-CN" w:bidi="ar-SA"/>
        </w:rPr>
        <w:t>照料、日常</w:t>
      </w:r>
      <w:r>
        <w:rPr>
          <w:rStyle w:val="5"/>
          <w:rFonts w:ascii="仿宋_GB2312" w:eastAsia="仿宋_GB2312"/>
          <w:kern w:val="2"/>
          <w:sz w:val="32"/>
          <w:szCs w:val="32"/>
          <w:lang w:val="en-US" w:eastAsia="zh-CN" w:bidi="ar-SA"/>
        </w:rPr>
        <w:t>护理和喂养、膳食营养、卫生保健指导及疾病预防等服务的能力。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outlineLvl w:val="9"/>
        <w:rPr>
          <w:rStyle w:val="5"/>
          <w:rFonts w:ascii="仿宋_GB2312" w:eastAsia="仿宋_GB2312"/>
          <w:b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b/>
          <w:kern w:val="2"/>
          <w:sz w:val="32"/>
          <w:szCs w:val="32"/>
          <w:lang w:val="en-US" w:eastAsia="zh-CN" w:bidi="ar-SA"/>
        </w:rPr>
        <w:t>二、适用对象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outlineLvl w:val="9"/>
        <w:rPr>
          <w:rStyle w:val="5"/>
          <w:rFonts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eastAsia="仿宋_GB2312"/>
          <w:kern w:val="2"/>
          <w:sz w:val="32"/>
          <w:szCs w:val="32"/>
          <w:lang w:val="en-US" w:eastAsia="zh-CN" w:bidi="ar-SA"/>
        </w:rPr>
        <w:t>运用或准备运用本项能力求职、就业的人员。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baseline"/>
        <w:outlineLvl w:val="9"/>
        <w:rPr>
          <w:rStyle w:val="5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b/>
          <w:kern w:val="2"/>
          <w:sz w:val="32"/>
          <w:szCs w:val="32"/>
          <w:lang w:val="en-US" w:eastAsia="zh-CN" w:bidi="ar-SA"/>
        </w:rPr>
        <w:t>三、能力标准与鉴定内容</w:t>
      </w:r>
    </w:p>
    <w:tbl>
      <w:tblPr>
        <w:tblStyle w:val="3"/>
        <w:tblpPr w:leftFromText="180" w:rightFromText="180" w:vertAnchor="text" w:horzAnchor="page" w:tblpXSpec="center" w:tblpY="554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3777"/>
        <w:gridCol w:w="4108"/>
        <w:gridCol w:w="71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927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both"/>
              <w:textAlignment w:val="baseline"/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 xml:space="preserve">能力名称：母婴生活照护                       </w:t>
            </w:r>
            <w:r>
              <w:rPr>
                <w:rStyle w:val="5"/>
                <w:rFonts w:hint="eastAsia"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 xml:space="preserve">    </w:t>
            </w:r>
            <w:r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职业领域：家政服务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5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工作</w:t>
            </w:r>
          </w:p>
          <w:p>
            <w:pPr>
              <w:snapToGrid w:val="0"/>
              <w:jc w:val="center"/>
              <w:textAlignment w:val="baseline"/>
              <w:rPr>
                <w:rStyle w:val="5"/>
                <w:rFonts w:ascii="仿宋_GB2312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任务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操作规范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相关知识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考核</w:t>
            </w:r>
          </w:p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  <w:t>比重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17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(一)</w:t>
            </w:r>
          </w:p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产妇</w:t>
            </w:r>
            <w:r>
              <w:rPr>
                <w:rStyle w:val="5"/>
                <w:rFonts w:hint="eastAsia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照护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1.能</w:t>
            </w:r>
            <w:r>
              <w:rPr>
                <w:rStyle w:val="5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熟练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为产妇提供擦身、沐浴、洗头的生活护理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技能；</w:t>
            </w:r>
          </w:p>
          <w:p>
            <w:pPr>
              <w:tabs>
                <w:tab w:val="left" w:pos="312"/>
              </w:tabs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2.能掌握产妇复原中会阴伤口护理技能；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3.能了解乳汁不足、乳房肿胀、乳头凹陷和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乳头皲裂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的护理技能；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4.能熟悉产妇常见的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异常情况（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产褥热、乳腺炎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）的专业护理</w:t>
            </w:r>
            <w:r>
              <w:rPr>
                <w:rStyle w:val="5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要点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5.能熟悉产妇营养餐的准备和配制；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6.能指导产妇实施母乳喂养及母乳存放；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7.能熟悉恶露的观察，帮助产妇活动（如产褥操），提醒产妇产后定期复查恢复情况；</w:t>
            </w:r>
          </w:p>
          <w:p>
            <w:pPr>
              <w:snapToGrid w:val="0"/>
              <w:spacing w:line="36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8.能倾听产妇的诉求。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1.生活护理技能（包括产后沐浴、擦身、洗头等）的操作要点及注意事项；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2.产后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复原和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伤口愈合标准监测及观察和基础护理技能要点及注意事项；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3.乳房正常组织结构和乳汁分泌知识、乳房基础护理技能要点和注意事项；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4.产后常见异常（如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产褥热、乳腺炎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）原因、预防和护理要点；</w:t>
            </w:r>
          </w:p>
          <w:p>
            <w:pPr>
              <w:tabs>
                <w:tab w:val="left" w:pos="312"/>
              </w:tabs>
              <w:snapToGrid w:val="0"/>
              <w:spacing w:line="360" w:lineRule="auto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5.产妇营养餐配制的知识和操作要点；</w:t>
            </w:r>
          </w:p>
          <w:p>
            <w:pPr>
              <w:tabs>
                <w:tab w:val="left" w:pos="312"/>
              </w:tabs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6.母乳喂养知识及存放和操作要点；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7.产后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复原（如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恶露）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的基本知识、运动（如产褥操）复原的原理、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技能要点；</w:t>
            </w:r>
          </w:p>
          <w:p>
            <w:pPr>
              <w:tabs>
                <w:tab w:val="left" w:pos="312"/>
              </w:tabs>
              <w:snapToGrid w:val="0"/>
              <w:spacing w:line="360" w:lineRule="auto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8.产妇情绪疏导。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(二)</w:t>
            </w:r>
          </w:p>
          <w:p>
            <w:pPr>
              <w:snapToGrid w:val="0"/>
              <w:jc w:val="center"/>
              <w:textAlignment w:val="baseline"/>
              <w:rPr>
                <w:rStyle w:val="5"/>
                <w:rFonts w:hint="default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hint="eastAsia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照护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71"/>
              </w:tabs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1. 能掌握为婴儿换纸尿片、洗澡、更衣的操作技能；</w:t>
            </w:r>
          </w:p>
          <w:p>
            <w:pPr>
              <w:tabs>
                <w:tab w:val="left" w:pos="1671"/>
              </w:tabs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2. 能掌握冲配方奶和使用奶瓶喂哺婴儿方法；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3.能掌握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臀部、脐部和</w:t>
            </w:r>
            <w:r>
              <w:rPr>
                <w:rStyle w:val="5"/>
                <w:rFonts w:hint="eastAsia" w:ascii="仿宋_GB2312" w:eastAsia="仿宋_GB2312"/>
                <w:kern w:val="2"/>
                <w:sz w:val="24"/>
                <w:szCs w:val="24"/>
                <w:lang w:val="en-US" w:eastAsia="zh-CN" w:bidi="ar-SA"/>
              </w:rPr>
              <w:t>五官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护理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技能；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4.能掌握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检测腋下体温、身高、体重、头围的检测技能；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5.能熟悉苹果泥和菠菜汁的制作方法；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6.能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熟练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为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抚触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，训练婴儿抬头、翻身的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操作技能；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7.能熟悉遵医嘱喂药，熟悉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生理性黄疸、尿布疹、发热、腹泻、便秘的护理技能；</w:t>
            </w:r>
          </w:p>
          <w:p>
            <w:pPr>
              <w:tabs>
                <w:tab w:val="left" w:pos="1671"/>
              </w:tabs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8.能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熟悉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指导婴儿添加辅食和晒太阳，促进钙吸收；</w:t>
            </w:r>
          </w:p>
          <w:p>
            <w:pPr>
              <w:tabs>
                <w:tab w:val="left" w:pos="1671"/>
              </w:tabs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9.能帮助家属定期带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进行预防接种和观察接种后常见的不良反应；</w:t>
            </w:r>
          </w:p>
          <w:p>
            <w:pPr>
              <w:tabs>
                <w:tab w:val="left" w:pos="1671"/>
              </w:tabs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10.能了解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婴儿常见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异常情况的早期症状体征和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大小便观察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观察。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.婴儿生活护理（换纸尿片/裤、洗澡、穿衣）知识、操作要点及注意事项；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2.母乳喂养、人工喂养、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人工与母乳混合喂养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的知识和操作技能；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3.婴儿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皮肤、臀部、脐部和五官组织结构特点、基础护理要点及注意事项；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4.婴儿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生长发育的基本规律及特点、评价指标和检测技能及评判标准；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5.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辅食配制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的知识和操作技能；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6.促进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生长发育的各种运动和训练措施、方法及注意事项；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7.婴儿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常见正常和异常情况（生理性黄疸，尿布疹、发热、腹泻和便秘）的护理技能及预防须知；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8.婴儿骨骼生长发育特点与营养和钙相关，补充营养和钙的原则和方法；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9.婴儿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 xml:space="preserve">预防接种时间、注意事项和及时发现不良反应必要时协助就医。 </w:t>
            </w:r>
          </w:p>
          <w:p>
            <w:pPr>
              <w:snapToGrid w:val="0"/>
              <w:spacing w:line="276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10.婴儿常见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异常情况的早期症状体征和大小便改变及其观察要点。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40%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73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(</w:t>
            </w:r>
            <w:r>
              <w:rPr>
                <w:rStyle w:val="5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三</w:t>
            </w: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)</w:t>
            </w:r>
          </w:p>
          <w:p>
            <w:pPr>
              <w:snapToGrid w:val="0"/>
              <w:jc w:val="center"/>
              <w:textAlignment w:val="baseline"/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安全防护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能掌握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呛奶的应急处理技能、给婴儿拍嗝</w:t>
            </w:r>
            <w:r>
              <w:rPr>
                <w:rStyle w:val="5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的方法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2.能熟悉复原期行动不便产妇各项照护，防跌倒、烫伤；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3.能熟悉产妇和</w:t>
            </w: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婴儿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常见突发疾病就医标准，必要时指导就医；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4.能熟悉火灾、停水、停电、等突发事件的应对措施；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5.能了解常见传染性疾病的原因、预防和护理要点。</w:t>
            </w:r>
          </w:p>
          <w:p>
            <w:pPr>
              <w:snapToGrid w:val="0"/>
              <w:spacing w:line="276" w:lineRule="auto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1.呛奶、溢奶和窒息等紧急情况的基本原理、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预防和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应急处理措施；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2.安全防护知识及其防护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措施和注意事项；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3.产妇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和婴儿常见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突发疾病基础知识和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就医标准及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就医指导；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4.突发事件的原因及其应对措施和注意事项；</w:t>
            </w:r>
          </w:p>
          <w:p>
            <w:pPr>
              <w:snapToGrid w:val="0"/>
              <w:spacing w:line="276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5.常见传染性疾病的原因、预防及护理措施</w:t>
            </w:r>
          </w:p>
          <w:p>
            <w:pPr>
              <w:snapToGrid w:val="0"/>
              <w:spacing w:line="276" w:lineRule="auto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10%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729" w:hRule="atLeast"/>
          <w:jc w:val="center"/>
        </w:trPr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(</w:t>
            </w:r>
            <w:r>
              <w:rPr>
                <w:rStyle w:val="5"/>
                <w:rFonts w:hint="eastAsia"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四</w:t>
            </w: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)</w:t>
            </w:r>
          </w:p>
          <w:p>
            <w:pPr>
              <w:snapToGrid w:val="0"/>
              <w:jc w:val="center"/>
              <w:textAlignment w:val="baseline"/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  <w:t>环境物品消毒</w:t>
            </w:r>
          </w:p>
        </w:tc>
        <w:tc>
          <w:tcPr>
            <w:tcW w:w="3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1671"/>
              </w:tabs>
              <w:snapToGrid w:val="0"/>
              <w:spacing w:line="360" w:lineRule="auto"/>
              <w:jc w:val="both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1.能掌握正确洗手的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操作规程；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2.能掌握婴儿</w:t>
            </w:r>
            <w:r>
              <w:rPr>
                <w:rStyle w:val="5"/>
                <w:rFonts w:hint="eastAsia"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奶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瓶的清洗和消毒方法；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left"/>
              <w:textAlignment w:val="baseline"/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3.能了解产妇和婴儿休养环境的标准，定时对休息室进行通风换气，或消毒。</w:t>
            </w:r>
          </w:p>
        </w:tc>
        <w:tc>
          <w:tcPr>
            <w:tcW w:w="41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spacing w:line="360" w:lineRule="auto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1.个人卫生知识和操作规程；</w:t>
            </w:r>
          </w:p>
          <w:p>
            <w:pPr>
              <w:snapToGrid w:val="0"/>
              <w:spacing w:line="360" w:lineRule="auto"/>
              <w:ind w:left="360" w:hanging="360" w:hangingChars="150"/>
              <w:jc w:val="left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Style w:val="5"/>
                <w:rFonts w:ascii="仿宋_GB2312" w:hAnsi="仿宋_GB2312" w:eastAsia="仿宋_GB2312"/>
                <w:kern w:val="2"/>
                <w:sz w:val="24"/>
                <w:szCs w:val="24"/>
                <w:lang w:val="en-US" w:eastAsia="zh-CN" w:bidi="ar-SA"/>
              </w:rPr>
              <w:t>消毒液的配制方法及消毒原理，产妇和婴儿</w:t>
            </w: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物品消毒知识技能；</w:t>
            </w:r>
          </w:p>
          <w:p>
            <w:pPr>
              <w:snapToGrid w:val="0"/>
              <w:spacing w:line="360" w:lineRule="auto"/>
              <w:ind w:left="240" w:hanging="240" w:hangingChars="100"/>
              <w:jc w:val="both"/>
              <w:textAlignment w:val="baseline"/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eastAsia="仿宋_GB2312"/>
                <w:kern w:val="2"/>
                <w:sz w:val="24"/>
                <w:szCs w:val="24"/>
                <w:lang w:val="en-US" w:eastAsia="zh-CN" w:bidi="ar-SA"/>
              </w:rPr>
              <w:t>3.家庭或母婴成长中心环境的清洁和消毒方法。</w:t>
            </w:r>
          </w:p>
        </w:tc>
        <w:tc>
          <w:tcPr>
            <w:tcW w:w="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textAlignment w:val="baseline"/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仿宋_GB2312" w:hAnsi="宋体" w:eastAsia="仿宋_GB2312"/>
                <w:kern w:val="2"/>
                <w:sz w:val="24"/>
                <w:szCs w:val="24"/>
                <w:lang w:val="en-US" w:eastAsia="zh-CN" w:bidi="ar-SA"/>
              </w:rPr>
              <w:t>20%</w:t>
            </w:r>
          </w:p>
        </w:tc>
      </w:tr>
    </w:tbl>
    <w:p>
      <w:pPr>
        <w:jc w:val="both"/>
        <w:textAlignment w:val="baseline"/>
        <w:rPr>
          <w:rStyle w:val="5"/>
          <w:kern w:val="2"/>
          <w:sz w:val="20"/>
          <w:lang w:val="en-US" w:eastAsia="zh-CN" w:bidi="ar-SA"/>
        </w:rPr>
      </w:pPr>
    </w:p>
    <w:p>
      <w:pPr>
        <w:numPr>
          <w:ilvl w:val="0"/>
          <w:numId w:val="1"/>
        </w:numPr>
        <w:spacing w:line="360" w:lineRule="auto"/>
        <w:jc w:val="both"/>
        <w:textAlignment w:val="baseline"/>
        <w:rPr>
          <w:rStyle w:val="5"/>
          <w:rFonts w:ascii="仿宋_GB2312" w:eastAsia="仿宋_GB2312"/>
          <w:b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b/>
          <w:kern w:val="2"/>
          <w:sz w:val="32"/>
          <w:szCs w:val="32"/>
          <w:lang w:val="en-US" w:eastAsia="zh-CN" w:bidi="ar-SA"/>
        </w:rPr>
        <w:t>鉴定要求</w:t>
      </w:r>
    </w:p>
    <w:p>
      <w:pPr>
        <w:spacing w:line="360" w:lineRule="auto"/>
        <w:jc w:val="both"/>
        <w:textAlignment w:val="baseline"/>
        <w:rPr>
          <w:rStyle w:val="5"/>
          <w:rFonts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2"/>
          <w:sz w:val="32"/>
          <w:szCs w:val="32"/>
          <w:lang w:val="zh-CN" w:eastAsia="zh-CN" w:bidi="ar-SA"/>
        </w:rPr>
        <w:t>（一）申报条件</w:t>
      </w:r>
    </w:p>
    <w:p>
      <w:pPr>
        <w:spacing w:line="360" w:lineRule="auto"/>
        <w:ind w:firstLine="640"/>
        <w:jc w:val="both"/>
        <w:textAlignment w:val="baseline"/>
        <w:rPr>
          <w:rStyle w:val="5"/>
          <w:rFonts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2"/>
          <w:sz w:val="32"/>
          <w:szCs w:val="32"/>
          <w:lang w:val="zh-CN" w:eastAsia="zh-CN" w:bidi="ar-SA"/>
        </w:rPr>
        <w:t>达到法定劳动年龄，具有相应技能的劳动者均可申报。</w:t>
      </w:r>
    </w:p>
    <w:p>
      <w:pPr>
        <w:spacing w:line="360" w:lineRule="auto"/>
        <w:jc w:val="left"/>
        <w:textAlignment w:val="baseline"/>
        <w:rPr>
          <w:rStyle w:val="5"/>
          <w:rFonts w:eastAsia="仿宋_GB2312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0"/>
          <w:sz w:val="32"/>
          <w:szCs w:val="32"/>
          <w:lang w:val="zh-CN" w:eastAsia="zh-CN" w:bidi="ar-SA"/>
        </w:rPr>
        <w:t>（二）考评员组成</w:t>
      </w:r>
    </w:p>
    <w:p>
      <w:pPr>
        <w:spacing w:line="360" w:lineRule="auto"/>
        <w:ind w:firstLine="640"/>
        <w:jc w:val="left"/>
        <w:textAlignment w:val="baseline"/>
        <w:rPr>
          <w:rStyle w:val="5"/>
          <w:rFonts w:eastAsia="仿宋_GB2312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2"/>
          <w:sz w:val="32"/>
          <w:szCs w:val="32"/>
          <w:lang w:val="zh-CN" w:eastAsia="zh-CN" w:bidi="ar-SA"/>
        </w:rPr>
        <w:t>考评员应具备产妇护理及新生儿护理</w:t>
      </w:r>
      <w:r>
        <w:rPr>
          <w:rStyle w:val="5"/>
          <w:rFonts w:ascii="仿宋_GB2312" w:eastAsia="仿宋_GB2312"/>
          <w:kern w:val="0"/>
          <w:sz w:val="32"/>
          <w:szCs w:val="32"/>
          <w:lang w:val="zh-CN" w:eastAsia="zh-CN" w:bidi="ar-SA"/>
        </w:rPr>
        <w:t>专业知识和实际操作经验；每个考评组中不少于3名考评员。</w:t>
      </w:r>
    </w:p>
    <w:p>
      <w:pPr>
        <w:numPr>
          <w:ilvl w:val="0"/>
          <w:numId w:val="2"/>
        </w:numPr>
        <w:spacing w:line="360" w:lineRule="auto"/>
        <w:jc w:val="left"/>
        <w:textAlignment w:val="baseline"/>
        <w:rPr>
          <w:rStyle w:val="5"/>
          <w:rFonts w:eastAsia="仿宋_GB2312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0"/>
          <w:sz w:val="32"/>
          <w:szCs w:val="32"/>
          <w:lang w:val="zh-CN" w:eastAsia="zh-CN" w:bidi="ar-SA"/>
        </w:rPr>
        <w:t>鉴定方式与鉴定时间</w:t>
      </w:r>
    </w:p>
    <w:p>
      <w:pPr>
        <w:spacing w:line="360" w:lineRule="auto"/>
        <w:ind w:firstLine="640"/>
        <w:jc w:val="left"/>
        <w:textAlignment w:val="baseline"/>
        <w:rPr>
          <w:rStyle w:val="5"/>
          <w:rFonts w:eastAsia="仿宋_GB2312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0"/>
          <w:sz w:val="32"/>
          <w:szCs w:val="32"/>
          <w:lang w:val="zh-CN" w:eastAsia="zh-CN" w:bidi="ar-SA"/>
        </w:rPr>
        <w:t>技能操作考核采取实际操作考核方式。技能操作考核时间为</w:t>
      </w:r>
      <w:r>
        <w:rPr>
          <w:rStyle w:val="5"/>
          <w:rFonts w:ascii="仿宋_GB2312" w:eastAsia="仿宋_GB2312"/>
          <w:kern w:val="0"/>
          <w:sz w:val="32"/>
          <w:szCs w:val="32"/>
          <w:lang w:val="en-US" w:eastAsia="zh-CN" w:bidi="ar-SA"/>
        </w:rPr>
        <w:t>40</w:t>
      </w:r>
      <w:r>
        <w:rPr>
          <w:rStyle w:val="5"/>
          <w:rFonts w:ascii="仿宋_GB2312" w:eastAsia="仿宋_GB2312"/>
          <w:kern w:val="0"/>
          <w:sz w:val="32"/>
          <w:szCs w:val="32"/>
          <w:lang w:val="zh-CN" w:eastAsia="zh-CN" w:bidi="ar-SA"/>
        </w:rPr>
        <w:t>分钟。</w:t>
      </w:r>
    </w:p>
    <w:p>
      <w:pPr>
        <w:spacing w:line="360" w:lineRule="auto"/>
        <w:jc w:val="left"/>
        <w:textAlignment w:val="baseline"/>
        <w:rPr>
          <w:rStyle w:val="5"/>
          <w:rFonts w:eastAsia="仿宋_GB2312"/>
          <w:kern w:val="0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0"/>
          <w:sz w:val="32"/>
          <w:szCs w:val="32"/>
          <w:lang w:val="zh-CN" w:eastAsia="zh-CN" w:bidi="ar-SA"/>
        </w:rPr>
        <w:t>（四）鉴定场地设备要求</w:t>
      </w:r>
    </w:p>
    <w:p>
      <w:pPr>
        <w:spacing w:line="360" w:lineRule="auto"/>
        <w:ind w:firstLine="640" w:firstLineChars="200"/>
        <w:jc w:val="both"/>
        <w:textAlignment w:val="baseline"/>
        <w:rPr>
          <w:rStyle w:val="5"/>
          <w:rFonts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Style w:val="5"/>
          <w:rFonts w:ascii="仿宋_GB2312" w:eastAsia="仿宋_GB2312"/>
          <w:kern w:val="0"/>
          <w:sz w:val="32"/>
          <w:szCs w:val="32"/>
          <w:lang w:val="zh-CN" w:eastAsia="zh-CN" w:bidi="ar-SA"/>
        </w:rPr>
        <w:t>考场面积60平米以上，考场整洁安静，采光良好，空气流通。设施包括床、浴盆、桌子、椅。用品包括产妇及婴幼儿所需的各项用物，如床上用品、清洁消毒用品、新生儿模型、沐浴用品等。</w:t>
      </w:r>
    </w:p>
    <w:sectPr>
      <w:footerReference r:id="rId3" w:type="default"/>
      <w:footerReference r:id="rId4" w:type="even"/>
      <w:pgSz w:w="11906" w:h="16838"/>
      <w:pgMar w:top="1191" w:right="1800" w:bottom="1134" w:left="1800" w:header="851" w:footer="992" w:gutter="0"/>
      <w:lnNumType w:countBy="0"/>
      <w:cols w:space="0" w:num="1"/>
      <w:rtlGutter w:val="0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ind w:right="36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margin" w:hAnchor="text" w:xAlign="right" w:y="1"/>
      <w:widowControl/>
      <w:snapToGrid w:val="0"/>
      <w:jc w:val="left"/>
      <w:textAlignment w:val="baseline"/>
      <w:rPr>
        <w:rStyle w:val="7"/>
        <w:kern w:val="2"/>
        <w:sz w:val="18"/>
        <w:szCs w:val="18"/>
        <w:lang w:val="en-US" w:eastAsia="zh-CN" w:bidi="ar-SA"/>
      </w:rPr>
    </w:pPr>
  </w:p>
  <w:p>
    <w:pPr>
      <w:pStyle w:val="2"/>
      <w:widowControl/>
      <w:snapToGrid w:val="0"/>
      <w:ind w:right="360"/>
      <w:jc w:val="left"/>
      <w:textAlignment w:val="baseline"/>
      <w:rPr>
        <w:rStyle w:val="5"/>
        <w:kern w:val="2"/>
        <w:sz w:val="18"/>
        <w:szCs w:val="18"/>
        <w:lang w:val="en-US" w:eastAsia="zh-CN" w:bidi="ar-SA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4C4080"/>
    <w:multiLevelType w:val="singleLevel"/>
    <w:tmpl w:val="BA4C4080"/>
    <w:lvl w:ilvl="0" w:tentative="0">
      <w:start w:val="4"/>
      <w:numFmt w:val="chineseCounting"/>
      <w:suff w:val="nothing"/>
      <w:lvlText w:val="%1、"/>
      <w:lvlJc w:val="left"/>
      <w:pPr>
        <w:widowControl/>
        <w:textAlignment w:val="baseline"/>
      </w:pPr>
      <w:rPr>
        <w:rStyle w:val="5"/>
      </w:rPr>
    </w:lvl>
  </w:abstractNum>
  <w:abstractNum w:abstractNumId="1">
    <w:nsid w:val="0768D8FF"/>
    <w:multiLevelType w:val="singleLevel"/>
    <w:tmpl w:val="0768D8FF"/>
    <w:lvl w:ilvl="0" w:tentative="0">
      <w:start w:val="3"/>
      <w:numFmt w:val="chineseCounting"/>
      <w:suff w:val="space"/>
      <w:lvlText w:val="（%1）"/>
      <w:lvlJc w:val="left"/>
      <w:pPr>
        <w:widowControl/>
        <w:textAlignment w:val="baseline"/>
      </w:pPr>
      <w:rPr>
        <w:rStyle w:val="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DdlMjg4Y2EyNmRmZmI3ZTFhZGQ3MTQwZmY0YTcifQ=="/>
  </w:docVars>
  <w:rsids>
    <w:rsidRoot w:val="00000000"/>
    <w:rsid w:val="000424AA"/>
    <w:rsid w:val="00E33177"/>
    <w:rsid w:val="00EC39C0"/>
    <w:rsid w:val="0DB62C56"/>
    <w:rsid w:val="1C09609F"/>
    <w:rsid w:val="24041D6B"/>
    <w:rsid w:val="39561382"/>
    <w:rsid w:val="3D1C7D36"/>
    <w:rsid w:val="51744777"/>
    <w:rsid w:val="52827AFD"/>
    <w:rsid w:val="59A16D61"/>
    <w:rsid w:val="5EC12E2A"/>
    <w:rsid w:val="651D6C02"/>
    <w:rsid w:val="65C87349"/>
    <w:rsid w:val="78C508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7"/>
    <w:qFormat/>
    <w:uiPriority w:val="0"/>
    <w:pPr>
      <w:jc w:val="both"/>
      <w:textAlignment w:val="baseline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kern w:val="2"/>
      <w:sz w:val="18"/>
      <w:szCs w:val="18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qFormat/>
    <w:uiPriority w:val="0"/>
  </w:style>
  <w:style w:type="character" w:customStyle="1" w:styleId="7">
    <w:name w:val="PageNumber"/>
    <w:link w:val="1"/>
    <w:qFormat/>
    <w:uiPriority w:val="0"/>
  </w:style>
  <w:style w:type="character" w:customStyle="1" w:styleId="8">
    <w:name w:val="UserStyle_0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1712</Words>
  <Characters>1778</Characters>
  <TotalTime>7</TotalTime>
  <ScaleCrop>false</ScaleCrop>
  <LinksUpToDate>false</LinksUpToDate>
  <CharactersWithSpaces>1810</CharactersWithSpaces>
  <Application>WPS Office_11.1.0.11875_F1E327BC-269C-435d-A152-05C5408002CA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2020-05-18T02:05:00Z</dcterms:created>
  <dc:creator>Administrator</dc:creator>
  <cp:lastModifiedBy>淇然</cp:lastModifiedBy>
  <dcterms:modified xsi:type="dcterms:W3CDTF">2022-07-29T02:08:39Z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C69BECC85D9A4490BFF3FE1789FACBDC</vt:lpwstr>
  </property>
</Properties>
</file>