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端砚制作专项职业能力考核规范</w:t>
      </w:r>
    </w:p>
    <w:p>
      <w:pPr>
        <w:pStyle w:val="5"/>
        <w:numPr>
          <w:numId w:val="0"/>
        </w:numPr>
        <w:ind w:left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sz w:val="32"/>
          <w:szCs w:val="32"/>
        </w:rPr>
        <w:t>定义</w:t>
      </w:r>
    </w:p>
    <w:p>
      <w:pPr>
        <w:pStyle w:val="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使用端砚制作所需要的机械设备和工具，在制作车间对端砚原材料进行成型加工制作的能力。</w:t>
      </w:r>
    </w:p>
    <w:p>
      <w:pPr>
        <w:pStyle w:val="5"/>
        <w:numPr>
          <w:numId w:val="0"/>
        </w:numPr>
        <w:ind w:left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sz w:val="32"/>
          <w:szCs w:val="32"/>
        </w:rPr>
        <w:t>适用对象</w:t>
      </w:r>
    </w:p>
    <w:p>
      <w:pPr>
        <w:pStyle w:val="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运用或准备运用本项能力求职、就业的人员。</w:t>
      </w:r>
    </w:p>
    <w:p>
      <w:pPr>
        <w:pStyle w:val="5"/>
        <w:numPr>
          <w:numId w:val="0"/>
        </w:numPr>
        <w:ind w:left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/>
          <w:sz w:val="32"/>
          <w:szCs w:val="32"/>
        </w:rPr>
        <w:t>能力标准和鉴定的内容</w:t>
      </w:r>
    </w:p>
    <w:tbl>
      <w:tblPr>
        <w:tblStyle w:val="4"/>
        <w:tblW w:w="8400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3246"/>
        <w:gridCol w:w="2922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400" w:type="dxa"/>
            <w:gridSpan w:val="4"/>
            <w:vAlign w:val="center"/>
          </w:tcPr>
          <w:p>
            <w:pPr>
              <w:pStyle w:val="5"/>
              <w:ind w:firstLine="0" w:firstLineChars="0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能力名称：端砚制作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职业领域：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工作任务</w:t>
            </w:r>
          </w:p>
        </w:tc>
        <w:tc>
          <w:tcPr>
            <w:tcW w:w="3246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操作规范</w:t>
            </w:r>
          </w:p>
        </w:tc>
        <w:tc>
          <w:tcPr>
            <w:tcW w:w="2922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相关知识</w:t>
            </w:r>
          </w:p>
        </w:tc>
        <w:tc>
          <w:tcPr>
            <w:tcW w:w="759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考核比重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（一）</w:t>
            </w:r>
          </w:p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原料选择</w:t>
            </w:r>
          </w:p>
        </w:tc>
        <w:tc>
          <w:tcPr>
            <w:tcW w:w="3246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能识读端砚加工制作清单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能识读端砚加工制作结构图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能使用口罩、耳塞、吸尘等安全防护用品进行安全生产防护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能选择加工原材料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能计算原料长宽等数据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能使用木槌、合金刀具对原材料进行初步加工</w:t>
            </w:r>
          </w:p>
        </w:tc>
        <w:tc>
          <w:tcPr>
            <w:tcW w:w="2922" w:type="dxa"/>
            <w:vAlign w:val="center"/>
          </w:tcPr>
          <w:p>
            <w:pPr>
              <w:pStyle w:val="5"/>
              <w:numPr>
                <w:ilvl w:val="0"/>
                <w:numId w:val="2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坑口及石品花纹的相关知识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端砚加工制作清单以及设计图纸的相关内容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安全防护用品的使用方法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端砚原材料的质地标准及规格的选用知识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计算不同形制砚台尺寸比例的相关知识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加工工具的使用方法</w:t>
            </w:r>
          </w:p>
        </w:tc>
        <w:tc>
          <w:tcPr>
            <w:tcW w:w="759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</w:t>
            </w:r>
          </w:p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端砚制作</w:t>
            </w:r>
          </w:p>
        </w:tc>
        <w:tc>
          <w:tcPr>
            <w:tcW w:w="3246" w:type="dxa"/>
            <w:vAlign w:val="center"/>
          </w:tcPr>
          <w:p>
            <w:pPr>
              <w:pStyle w:val="5"/>
              <w:numPr>
                <w:ilvl w:val="0"/>
                <w:numId w:val="3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能使用合金刀具、木槌、凿卡以及电动辅助工具等手工制作加工材料尺寸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能使用合金刀具、木槌、凿卡以及电动辅助工具等进行端砚造型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能使用合金刀具、木槌、凿卡以及电动辅助工具等深入雕刻内容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能独立使用电动辅助工具进行加工制作</w:t>
            </w:r>
          </w:p>
          <w:p>
            <w:pPr>
              <w:pStyle w:val="5"/>
              <w:numPr>
                <w:ilvl w:val="0"/>
                <w:numId w:val="3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能使用油石、砂纸以及电动辅助机器进行打磨、抛光</w:t>
            </w:r>
          </w:p>
        </w:tc>
        <w:tc>
          <w:tcPr>
            <w:tcW w:w="2922" w:type="dxa"/>
            <w:vAlign w:val="center"/>
          </w:tcPr>
          <w:p>
            <w:pPr>
              <w:pStyle w:val="5"/>
              <w:numPr>
                <w:ilvl w:val="0"/>
                <w:numId w:val="4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合金刀具、木槌、凿卡等工具的使用方法</w:t>
            </w:r>
          </w:p>
          <w:p>
            <w:pPr>
              <w:pStyle w:val="5"/>
              <w:numPr>
                <w:ilvl w:val="0"/>
                <w:numId w:val="4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角磨机、电锯、摞机、热风枪等电动辅助工具的操作方法</w:t>
            </w:r>
          </w:p>
          <w:p>
            <w:pPr>
              <w:pStyle w:val="5"/>
              <w:numPr>
                <w:ilvl w:val="0"/>
                <w:numId w:val="4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端砚加工制作工艺要求和造型标准</w:t>
            </w:r>
          </w:p>
          <w:p>
            <w:pPr>
              <w:pStyle w:val="5"/>
              <w:numPr>
                <w:ilvl w:val="0"/>
                <w:numId w:val="4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打磨操作工艺和标准</w:t>
            </w:r>
          </w:p>
          <w:p>
            <w:pPr>
              <w:pStyle w:val="5"/>
              <w:numPr>
                <w:ilvl w:val="0"/>
                <w:numId w:val="4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抛光操作工艺和标准</w:t>
            </w:r>
          </w:p>
          <w:p>
            <w:pPr>
              <w:pStyle w:val="5"/>
              <w:ind w:left="36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（三）</w:t>
            </w:r>
          </w:p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质量检验及维护</w:t>
            </w:r>
          </w:p>
        </w:tc>
        <w:tc>
          <w:tcPr>
            <w:tcW w:w="3246" w:type="dxa"/>
            <w:vAlign w:val="center"/>
          </w:tcPr>
          <w:p>
            <w:pPr>
              <w:pStyle w:val="5"/>
              <w:numPr>
                <w:ilvl w:val="0"/>
                <w:numId w:val="5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能独立完成端砚上墨、上蜡制作加工内容</w:t>
            </w:r>
          </w:p>
          <w:p>
            <w:pPr>
              <w:pStyle w:val="5"/>
              <w:numPr>
                <w:ilvl w:val="0"/>
                <w:numId w:val="5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能根据验收标准，检查端砚成品的质量</w:t>
            </w:r>
          </w:p>
          <w:p>
            <w:pPr>
              <w:pStyle w:val="5"/>
              <w:numPr>
                <w:ilvl w:val="0"/>
                <w:numId w:val="5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能找出质量缺陷的原因并提出解决缺陷的办法</w:t>
            </w:r>
          </w:p>
          <w:p>
            <w:pPr>
              <w:pStyle w:val="5"/>
              <w:numPr>
                <w:ilvl w:val="0"/>
                <w:numId w:val="5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能够保养加工设备并清理操作现场</w:t>
            </w:r>
          </w:p>
        </w:tc>
        <w:tc>
          <w:tcPr>
            <w:tcW w:w="2922" w:type="dxa"/>
            <w:vAlign w:val="center"/>
          </w:tcPr>
          <w:p>
            <w:pPr>
              <w:pStyle w:val="5"/>
              <w:numPr>
                <w:ilvl w:val="0"/>
                <w:numId w:val="6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上墨、上蜡操作工艺标准</w:t>
            </w:r>
          </w:p>
          <w:p>
            <w:pPr>
              <w:pStyle w:val="5"/>
              <w:numPr>
                <w:ilvl w:val="0"/>
                <w:numId w:val="6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端砚的质量标准、检验项目和方法</w:t>
            </w:r>
          </w:p>
          <w:p>
            <w:pPr>
              <w:pStyle w:val="5"/>
              <w:numPr>
                <w:ilvl w:val="0"/>
                <w:numId w:val="6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质量缺陷产生的原因和解决办法</w:t>
            </w:r>
          </w:p>
          <w:p>
            <w:pPr>
              <w:pStyle w:val="5"/>
              <w:numPr>
                <w:ilvl w:val="0"/>
                <w:numId w:val="6"/>
              </w:numPr>
              <w:ind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设备保养的相关知识及操作现场的清理知识</w:t>
            </w:r>
          </w:p>
        </w:tc>
        <w:tc>
          <w:tcPr>
            <w:tcW w:w="759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30%</w:t>
            </w:r>
          </w:p>
        </w:tc>
      </w:tr>
    </w:tbl>
    <w:p>
      <w:pPr>
        <w:pStyle w:val="5"/>
        <w:ind w:left="420" w:firstLine="0" w:firstLineChars="0"/>
        <w:rPr>
          <w:b/>
          <w:sz w:val="28"/>
          <w:szCs w:val="28"/>
        </w:rPr>
      </w:pPr>
    </w:p>
    <w:p>
      <w:pPr>
        <w:pStyle w:val="5"/>
        <w:numPr>
          <w:numId w:val="0"/>
        </w:numPr>
        <w:ind w:left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鉴定要求</w:t>
      </w:r>
    </w:p>
    <w:p>
      <w:pPr>
        <w:pStyle w:val="5"/>
        <w:numPr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申报条件</w:t>
      </w:r>
    </w:p>
    <w:p>
      <w:pPr>
        <w:pStyle w:val="5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达到法定劳动年龄，具有相应技能的劳动者均可申报。</w:t>
      </w:r>
    </w:p>
    <w:p>
      <w:pPr>
        <w:pStyle w:val="5"/>
        <w:numPr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考评员构成</w:t>
      </w:r>
    </w:p>
    <w:p>
      <w:pPr>
        <w:pStyle w:val="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考评员应具备端砚制作的专业知识和实际操作经验；每个考评组中不少于3名考评员</w:t>
      </w:r>
    </w:p>
    <w:p>
      <w:pPr>
        <w:pStyle w:val="5"/>
        <w:numPr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鉴定方式与鉴定时间</w:t>
      </w:r>
    </w:p>
    <w:p>
      <w:pPr>
        <w:pStyle w:val="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技能操作考核采取实际操作考核。技能操作考核时间不少于180min。</w:t>
      </w:r>
    </w:p>
    <w:p>
      <w:pPr>
        <w:pStyle w:val="5"/>
        <w:numPr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鉴定场地设备要求</w:t>
      </w:r>
    </w:p>
    <w:p>
      <w:pPr>
        <w:pStyle w:val="5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面积不少于100平方米，且能安排8个以上工位，由角磨机、电锯、摞机、热风枪等机械设备，并配备必要的照明、安全等工具设施，设有电源及漏电保护开关等符合作业规范的场地。考场必须采光良好、通风良好，整洁且无干扰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B86"/>
    <w:multiLevelType w:val="multilevel"/>
    <w:tmpl w:val="05820B8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0A78B6"/>
    <w:multiLevelType w:val="multilevel"/>
    <w:tmpl w:val="260A78B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047F5F"/>
    <w:multiLevelType w:val="multilevel"/>
    <w:tmpl w:val="27047F5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F867D6"/>
    <w:multiLevelType w:val="multilevel"/>
    <w:tmpl w:val="37F867D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D253DC"/>
    <w:multiLevelType w:val="multilevel"/>
    <w:tmpl w:val="6DD253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18265FB"/>
    <w:multiLevelType w:val="multilevel"/>
    <w:tmpl w:val="718265F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D6D"/>
    <w:rsid w:val="00027DCC"/>
    <w:rsid w:val="00131DAC"/>
    <w:rsid w:val="002701F5"/>
    <w:rsid w:val="003B21F5"/>
    <w:rsid w:val="00416D6D"/>
    <w:rsid w:val="004B0351"/>
    <w:rsid w:val="00825CF0"/>
    <w:rsid w:val="00A97978"/>
    <w:rsid w:val="00B15CE2"/>
    <w:rsid w:val="00B80C04"/>
    <w:rsid w:val="00CB360D"/>
    <w:rsid w:val="00E911B4"/>
    <w:rsid w:val="00EC49E3"/>
    <w:rsid w:val="2FEB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837</Characters>
  <Lines>6</Lines>
  <Paragraphs>1</Paragraphs>
  <TotalTime>1</TotalTime>
  <ScaleCrop>false</ScaleCrop>
  <LinksUpToDate>false</LinksUpToDate>
  <CharactersWithSpaces>982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2019-05-06T07:36:00Z</dcterms:created>
  <dc:creator>Win10</dc:creator>
  <cp:lastModifiedBy>admin</cp:lastModifiedBy>
  <dcterms:modified xsi:type="dcterms:W3CDTF">2020-05-22T07:40:18Z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